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8F" w:rsidRDefault="00232E8F" w:rsidP="00232E8F">
      <w:pPr>
        <w:pStyle w:val="a3"/>
        <w:jc w:val="center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148316" cy="1095153"/>
            <wp:effectExtent l="0" t="0" r="0" b="0"/>
            <wp:docPr id="1" name="Рисунок 6" descr="C:\Users\505-8\Downloads\ЛОГОТИП АКЖ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505-8\Downloads\ЛОГОТИП АКЖТ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24" cy="109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8F" w:rsidRDefault="00232E8F" w:rsidP="00232E8F">
      <w:pPr>
        <w:pStyle w:val="a3"/>
        <w:jc w:val="center"/>
        <w:rPr>
          <w:rFonts w:ascii="Times New Roman" w:hAnsi="Times New Roman" w:cs="Times New Roman"/>
          <w:sz w:val="28"/>
          <w:szCs w:val="36"/>
          <w:lang w:val="kk-KZ"/>
        </w:rPr>
      </w:pPr>
    </w:p>
    <w:p w:rsidR="00232E8F" w:rsidRPr="00FF31E1" w:rsidRDefault="00232E8F" w:rsidP="00232E8F">
      <w:pPr>
        <w:pStyle w:val="a3"/>
        <w:jc w:val="center"/>
        <w:rPr>
          <w:rFonts w:ascii="Times New Roman" w:hAnsi="Times New Roman" w:cs="Times New Roman"/>
          <w:color w:val="7030A0"/>
          <w:sz w:val="40"/>
          <w:szCs w:val="40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АЛМАТЫ ТЕМІР ЖОЛ КӨЛІГІ КОЛЛЕДЖІ</w:t>
      </w:r>
    </w:p>
    <w:p w:rsidR="00232E8F" w:rsidRPr="00FF31E1" w:rsidRDefault="00232E8F" w:rsidP="00232E8F">
      <w:pPr>
        <w:pStyle w:val="a3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bookmarkEnd w:id="0"/>
    </w:p>
    <w:p w:rsidR="00232E8F" w:rsidRPr="00FF31E1" w:rsidRDefault="00232E8F" w:rsidP="00232E8F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  <w:lang w:val="kk-KZ"/>
        </w:rPr>
      </w:pPr>
      <w:r w:rsidRPr="00FF31E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493807" cy="1409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18" cy="14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8F" w:rsidRDefault="00232E8F" w:rsidP="00232E8F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40"/>
          <w:szCs w:val="40"/>
          <w:lang w:val="kk-KZ"/>
        </w:rPr>
      </w:pPr>
    </w:p>
    <w:p w:rsidR="00232E8F" w:rsidRPr="00BF448E" w:rsidRDefault="00232E8F" w:rsidP="00232E8F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56"/>
          <w:lang w:val="kk-KZ"/>
        </w:rPr>
      </w:pPr>
      <w:r w:rsidRPr="00BF448E">
        <w:rPr>
          <w:rFonts w:ascii="Times New Roman" w:hAnsi="Times New Roman" w:cs="Times New Roman"/>
          <w:b/>
          <w:i/>
          <w:color w:val="0070C0"/>
          <w:sz w:val="48"/>
          <w:szCs w:val="56"/>
          <w:lang w:val="kk-KZ"/>
        </w:rPr>
        <w:t>«САНАЛЫ ҰРПАҚ―</w:t>
      </w:r>
    </w:p>
    <w:p w:rsidR="00232E8F" w:rsidRPr="00BF448E" w:rsidRDefault="00232E8F" w:rsidP="00232E8F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56"/>
          <w:lang w:val="kk-KZ"/>
        </w:rPr>
      </w:pPr>
      <w:r w:rsidRPr="00BF448E">
        <w:rPr>
          <w:rFonts w:ascii="Times New Roman" w:hAnsi="Times New Roman" w:cs="Times New Roman"/>
          <w:b/>
          <w:i/>
          <w:color w:val="0070C0"/>
          <w:sz w:val="48"/>
          <w:szCs w:val="56"/>
          <w:lang w:val="kk-KZ"/>
        </w:rPr>
        <w:t>ЖАРҚЫН БОЛАШАҚ»</w:t>
      </w:r>
    </w:p>
    <w:p w:rsidR="00232E8F" w:rsidRDefault="00232E8F" w:rsidP="00232E8F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232E8F" w:rsidRDefault="00232E8F" w:rsidP="00232E8F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FF31E1">
        <w:rPr>
          <w:rFonts w:ascii="Times New Roman" w:hAnsi="Times New Roman" w:cs="Times New Roman"/>
          <w:color w:val="7030A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>тәрбие сағаты</w:t>
      </w:r>
      <w:r w:rsidRPr="00FF31E1">
        <w:rPr>
          <w:rFonts w:ascii="Times New Roman" w:hAnsi="Times New Roman" w:cs="Times New Roman"/>
          <w:color w:val="7030A0"/>
          <w:sz w:val="28"/>
          <w:szCs w:val="28"/>
          <w:lang w:val="kk-KZ"/>
        </w:rPr>
        <w:t>)</w:t>
      </w:r>
    </w:p>
    <w:p w:rsidR="00232E8F" w:rsidRDefault="00232E8F" w:rsidP="00232E8F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232E8F" w:rsidRPr="00FF31E1" w:rsidRDefault="00232E8F" w:rsidP="00232E8F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232E8F" w:rsidRPr="00FF31E1" w:rsidRDefault="00232E8F" w:rsidP="00232E8F">
      <w:pPr>
        <w:pStyle w:val="a3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FF31E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689498" cy="195738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20468" b="33015"/>
                    <a:stretch/>
                  </pic:blipFill>
                  <pic:spPr bwMode="auto">
                    <a:xfrm>
                      <a:off x="0" y="0"/>
                      <a:ext cx="3705177" cy="196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2E8F" w:rsidRPr="00E06892" w:rsidRDefault="00232E8F" w:rsidP="00232E8F">
      <w:pPr>
        <w:pStyle w:val="a3"/>
        <w:ind w:left="5529"/>
        <w:rPr>
          <w:rFonts w:ascii="Times New Roman" w:hAnsi="Times New Roman" w:cs="Times New Roman"/>
          <w:sz w:val="28"/>
          <w:szCs w:val="36"/>
          <w:lang w:val="kk-KZ"/>
        </w:rPr>
      </w:pPr>
    </w:p>
    <w:p w:rsidR="00232E8F" w:rsidRPr="00E06892" w:rsidRDefault="00E55872" w:rsidP="00232E8F">
      <w:pPr>
        <w:pStyle w:val="a3"/>
        <w:ind w:left="5387"/>
        <w:rPr>
          <w:rFonts w:ascii="Times New Roman" w:hAnsi="Times New Roman" w:cs="Times New Roman"/>
          <w:sz w:val="28"/>
          <w:szCs w:val="40"/>
          <w:lang w:val="kk-KZ"/>
        </w:rPr>
      </w:pPr>
      <w:r>
        <w:rPr>
          <w:rFonts w:ascii="Times New Roman" w:hAnsi="Times New Roman" w:cs="Times New Roman"/>
          <w:sz w:val="28"/>
          <w:szCs w:val="40"/>
          <w:lang w:val="kk-KZ"/>
        </w:rPr>
        <w:t>Дайындаған: Р.С. Ахметов</w:t>
      </w:r>
    </w:p>
    <w:p w:rsidR="00232E8F" w:rsidRPr="00545A42" w:rsidRDefault="00232E8F" w:rsidP="00232E8F">
      <w:pPr>
        <w:pStyle w:val="a3"/>
        <w:rPr>
          <w:rFonts w:ascii="Times New Roman" w:hAnsi="Times New Roman" w:cs="Times New Roman"/>
          <w:i/>
          <w:color w:val="7030A0"/>
          <w:sz w:val="36"/>
          <w:szCs w:val="36"/>
          <w:lang w:val="kk-KZ"/>
        </w:rPr>
      </w:pPr>
    </w:p>
    <w:p w:rsidR="00232E8F" w:rsidRDefault="00232E8F" w:rsidP="00232E8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kk-KZ"/>
        </w:rPr>
      </w:pPr>
    </w:p>
    <w:p w:rsidR="00232E8F" w:rsidRPr="00FF31E1" w:rsidRDefault="00232E8F" w:rsidP="00232E8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kk-KZ"/>
        </w:rPr>
      </w:pPr>
    </w:p>
    <w:p w:rsidR="00232E8F" w:rsidRPr="00232E8F" w:rsidRDefault="00232E8F" w:rsidP="00232E8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E8F" w:rsidRDefault="00232E8F" w:rsidP="00232E8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8F" w:rsidRPr="00232E8F" w:rsidRDefault="00232E8F" w:rsidP="009A7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Ә</w:t>
      </w:r>
      <w:proofErr w:type="gram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ұлттың қай кезеңде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болмасын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тұратын ұлы міндеттерінің ең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бастысы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өзінің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ісін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өмірін жалғастыратын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саналы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ұрпақ тәрбиелеу. Болашақ қоғам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иелерін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жан-жақты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жетілген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ақыл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парасаты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мол, мәдени, ғылыми өрісі озық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етіп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тәрбиелеу ағ</w:t>
      </w:r>
      <w:proofErr w:type="gram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буынның қоғам алдындағы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жастарды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жан-жақты қабілетті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</w:t>
      </w:r>
      <w:proofErr w:type="gram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өсіруде халықтық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дәстүрлердің тәлім -тәрбиелік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танымдық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Қазақ халқы —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байлықтың мұрагері.Ежелгі ата-бабаларымыздың күмбірлеген күміс күйі, сыбызғы сырнайының үні, асқақтата салған әсем әні, ғашықтық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жырлары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мақал-мәтел,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шешендік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сөз,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өлең</w:t>
      </w:r>
      <w:proofErr w:type="gram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інің сан ғасыр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ұрпағын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сегіз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қырлы,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сырлы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өнегелі де өнерлі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адамгершілік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ар-ожданы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жоғары намысқой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етіп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тәрбиелеп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келгені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2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шындық.</w:t>
      </w:r>
    </w:p>
    <w:p w:rsidR="00E55872" w:rsidRDefault="00E55872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Саналы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ұрпақ 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-ж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арқын болашақ»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 ұлттың қай  кезеңде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болмасын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тұратын ұлы міндеттерінің   ең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бастысы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өзінің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ісін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өмірін жалғастыратын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салауатты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саналы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ұрпақ  тәрбиелеу. Болашақ қоғам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иелерін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жан-жақты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жетілген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ақыл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парасаты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мол, мәдени, ғылыми  өрісі  озық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етіп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тәрбиелеу  ағ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буынның  қоғам алдындағы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борышы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Ал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жастарды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жан-жақты қабілетті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азамат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өсіруде  халықтық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салт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дәстүрлердің  тәлім -тәрбиелік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танымдық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 Қазақ  халқы —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рухани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байлықтың мұрагері.Ежелгі ата-бабаларымыздың күмбірлеген   күміс  күйі, сыбызғы  сырнайының  үні,  асқақтата салған әсем әні, ғашықтық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жырлары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мақал-мәтел,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шешендік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сөз,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айтыс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өлең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інің  сан ғасыр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өз ұрпағын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сегіз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қырлы,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сырлы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өнегелі де өнерлі   адамгершілік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ар-ожданы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жоғары  намысқой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азамат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етіп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тәрбиелеп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келгені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тарихи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шындық.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Тәуелсіздік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желбіреген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егеменді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еліміздің болашақ ұрпағын тәрбиелеуде,  олардың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паттриоттық,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ізеттілік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қайырымдылық,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кішіпейілділік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әдептілік,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жерін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Отанын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сүюшілік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секілді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ең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асыл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қасиеттерді  қан мен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жанына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сіңіруде   осы ата-бабамыздың   салт-дә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үр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негізін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ұстансақ өте  ұтымды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Бүгінгі  таңда ғасырлар қойнауында қалыптасқан ұлттық тәрбиені,озық өнегелі дә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үрді,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адамгершілігі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асыл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қасиеттерді,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жастар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қалыптастыруда, оны ұтымды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аса маңызды міндеттердің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біріне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айналып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отырғаны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даусыз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  Сондықтан ұлттық  мәдениеттің,әдебиеттің, тілдің,  халықтық  педагогиканың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тарихы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мен болашағы  да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мектептегі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ұрпақ тәрбиесіне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Тәрбиедегі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бағыт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делінген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тәлім-тәрбие тұжырымдамасында: «Әрбі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адам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алдымен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өз  халқының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перзенті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өз Отанының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азаматы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болу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екенін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ұлттық   болашағы  тек өзіне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болатынын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ұстауға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  Оның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осындай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тұжырымға тоқталуына ұлттық әдет-ғұрыптар  мен   дәстүрлер көмектеседі,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арқылы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азаматтық   мәдениетке   аяқ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басып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өз халқының  мәдени  </w:t>
      </w:r>
      <w:proofErr w:type="spellStart"/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игіл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ігін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басқа  халықтарға  жақын да түсінікті 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Сондықтан  әрбі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ұрпақ  өз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кезі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мен  </w:t>
      </w: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өткеннің  тағдыры  мен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талаптарын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обьективті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факторлар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ретінде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ұсынып,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арқылы  ұрпақты  өмірге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даярлап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жинақталған тәжірибе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негізінде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тәрбиелей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өзінің  ата-аналарының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рухани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мұрасын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игере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түсуі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айтылған.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Қазақ  халқының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тарихы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дә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үрге  өте бай.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үшін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ежелден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тән  қасиеті  балажандылық,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балаларды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еңбексүйгі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шт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ікке  тәрбиелеу,  үлкенді  құрметтеу,  туысқандық  кең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көршілермен   және  ұлты басқа   халықтармен достық,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ізгілік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қатынастар-осының  бәрі  қазақ  халқының  тұрмыс қалпына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болған. Қазақ  қыз-келіншектері мен ер-азаматтарының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өзге  халық өкілдерінің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бойынан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кө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інетін  даралық  қазақы  болмысының  жарқырай  көрініп,  жүрекке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жылы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әсер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еткен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  Әсемдік  пен  әдептілік  үйлесімділік  тапқан.  Мәселен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,а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та-ана  құқықтары  қыз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беріп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қыз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құда  түсіп  құдалы  болу қазақ некелерінің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ерекшеліктері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қалың  мал    мәселесі  бата бұзу,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ажырасу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бала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асырау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әмеңгерлік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мирас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пен  мұра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ежелгі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дәстүрлерімен  соған  қатысты     қағида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ерекшеліктері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жайында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мағлұматтардан  қазақ  халқының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ерекше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мән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бергенін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шаңырақ  шайқалып  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боса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ға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босамауына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салғанын  көреміз.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Соңғы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қазақ  халқының  табиғатына   тән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сүтімен  сүйекке сіңген ізгіәдет ғұрыптардан </w:t>
      </w:r>
      <w:proofErr w:type="spellStart"/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қалып  бара  жатқандаймыз.  Өз  ұлтының  өткені мен болашағына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бей-жай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қарайтын  тәрбиеден  тысқары  қалған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жастар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аз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Ата-ананы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сыйлау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үлкенге  құрмет  көрсету,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кішіге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ізет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білдіру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әдеп   сақтаудан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хабарсыз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кей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жастардың  қылығы  әркімні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ң-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ақ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намысына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тиері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сөзсіз.  Халық  өнерін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игеру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жастарды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еңбексүйгі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шт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ікке, әсемдікке  бағыттап халқының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тарихын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біліп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мәдени мұрасын  қадірлеп,  жақсы әдет ғұрыптарын жалғастыруға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баулиды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 Ұлттық  тәжірибеміз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отбасынан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басталып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кейінде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жалғасын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тауып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жатса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қазіргідей   қазақ  халқының  қанында  жоқ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ата-баба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тәрбиесіне  жат  өзін  жарық дүниеге  әкелген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анасын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әлпештеп  өсірген  асқар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тауы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әкесін қарттар  үйіне  өткізген,  нашақорлықпен  маскүнемдікке  салынғандардың    шаңырағы  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орта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ға  түспес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Болашақ   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жастар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ға  тәлім  тәрбие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беруде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Отанымыз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мектепке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үлкен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борыш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артады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болашақ  азаматтың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аяғынан  тұрғызып,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егеменді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еліміздің болашағын,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негізін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жасайтын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іргетас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олашақ   азаматтың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алған  тәрбиесі,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мінезі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жақсы  мен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жаманды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ажырата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білуі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үлкендерден  алған  өнегесі   уақыт өткен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берік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қалыпқа  түсіп,  оның  өмірінен  үлкен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ұрпақтың   өнегелі  тәрбие,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алуына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оны  жалғастырушы-мектеп.  Мекте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п-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қоғамдық  ұйымдар  мен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тәрбиесін  ұштастыратын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ұйытқы, орталық.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«Баланы  дұрыс  тәрбиелесек, қартайғанда  өмі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іміз  бақытты болмақ,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жаман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тәрбиелесек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қайғыға  ұшырап,  үлкен  бақытсыздыққа  тап  болғанымыз.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Жаман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тәрбиеленген 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бала-бас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қа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адамдар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бүкіл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еліміз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жасаған  үлкен  кінәміз»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көрсеткен.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Ата-ана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баланы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қалай  тәрбиелесе  бала  соған  қарай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бейімделеді.рбі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ата-ана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мұғаліммен  тығыз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байланыста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болғаны  жөн,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онсыз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бала  тәрбиесінде  жақсы  нәтижеге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жету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мүмкін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Ата-ана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мен  мұғалім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бірлесі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жұмыс  жасағанда  ғана   бала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ізгі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қасиеттерді   толығынан  сіңіруге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Жасыратыны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жоқ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кейбі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бала тәрбиесіне   салғырт  қарап, өз баласының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мінезін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баланың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ішкі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дүниесіне, дүниетанымымен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баланы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не  қызықтыратыны 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немен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  шұғылданғысы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келетіні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бермейді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сондықтанда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кейбір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мұғаліммен кеңесіп, баласының   жағдайын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біліп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тұруымен   </w:t>
      </w:r>
      <w:proofErr w:type="spellStart"/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ірге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мектепке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келуі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Қорыта   айтқанда  бүгінгі  күнде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жастарды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әдепті   де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саналы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тәрбиелеу  үшін  ең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алдымен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тәрбие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ережелеріне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сүйене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ұлттық дәстүрімізді, әдет-ғұрыптарымызды,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дінімізді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ата-бабаларымыздан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қалған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насихат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мұраларын  жастардың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санасына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сіңіре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білу</w:t>
      </w:r>
      <w:proofErr w:type="spellEnd"/>
    </w:p>
    <w:p w:rsidR="00232E8F" w:rsidRPr="00232E8F" w:rsidRDefault="00232E8F" w:rsidP="009A70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міндетіміз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қажет. 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ұрпақты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Отанын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туған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жерін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сүйі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оны  қорғай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білуге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үйрету, оқушы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бойында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патриоттық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сезім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мен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адамгершілік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сананы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қалыптастыру-егеменді  мемлекетіміздің  әр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мен  азаматтарының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міндеті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   Елдің  ертеңгі  ұрпағы,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киелі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жердің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иесі-жастар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тәрбиесі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сіздің 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мақсатымыз.  Тәрбиенің көз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і-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ата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бабамыздан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қалған  дана  сөздер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десек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біз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  насихаттың жүргізушісіміз. </w:t>
      </w:r>
      <w:proofErr w:type="gram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ұған  қоғам  алдындағы  үлкен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міндет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ретінде</w:t>
      </w:r>
      <w:proofErr w:type="spellEnd"/>
      <w:r w:rsidRPr="00232E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қараған жөн.</w:t>
      </w:r>
    </w:p>
    <w:p w:rsidR="00C35AD0" w:rsidRPr="00232E8F" w:rsidRDefault="00583D5E" w:rsidP="009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AD0" w:rsidRPr="00232E8F" w:rsidSect="00583D5E">
      <w:pgSz w:w="11906" w:h="16838"/>
      <w:pgMar w:top="1134" w:right="102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EAA"/>
    <w:rsid w:val="00151D7C"/>
    <w:rsid w:val="00232E8F"/>
    <w:rsid w:val="00234D48"/>
    <w:rsid w:val="003F7EAA"/>
    <w:rsid w:val="004857FC"/>
    <w:rsid w:val="00583D5E"/>
    <w:rsid w:val="009A702D"/>
    <w:rsid w:val="00E5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791957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2091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41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2020-2021</dc:creator>
  <cp:keywords/>
  <dc:description/>
  <cp:lastModifiedBy>Вова сеть</cp:lastModifiedBy>
  <cp:revision>5</cp:revision>
  <dcterms:created xsi:type="dcterms:W3CDTF">2021-10-25T09:10:00Z</dcterms:created>
  <dcterms:modified xsi:type="dcterms:W3CDTF">2022-11-04T10:15:00Z</dcterms:modified>
</cp:coreProperties>
</file>